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WithEffects.xml" ContentType="application/vnd.ms-word.stylesWithEffect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A1A" w:rsidRPr="00E006EE" w:rsidRDefault="000F4A1A" w:rsidP="000F4A1A">
      <w:pPr>
        <w:autoSpaceDE w:val="0"/>
        <w:autoSpaceDN w:val="0"/>
        <w:adjustRightInd w:val="0"/>
        <w:rPr>
          <w:bCs/>
          <w:color w:val="000000"/>
          <w:sz w:val="20"/>
          <w:szCs w:val="24"/>
        </w:rPr>
      </w:pPr>
      <w:r w:rsidRPr="00E006EE">
        <w:rPr>
          <w:bCs/>
          <w:noProof/>
          <w:color w:val="000000"/>
          <w:sz w:val="20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-571500</wp:posOffset>
            </wp:positionV>
            <wp:extent cx="1584960" cy="1139190"/>
            <wp:effectExtent l="0" t="0" r="0" b="3810"/>
            <wp:wrapTight wrapText="bothSides">
              <wp:wrapPolygon edited="0">
                <wp:start x="0" y="0"/>
                <wp:lineTo x="0" y="21191"/>
                <wp:lineTo x="21115" y="21191"/>
                <wp:lineTo x="21115" y="0"/>
                <wp:lineTo x="0" y="0"/>
              </wp:wrapPolygon>
            </wp:wrapTight>
            <wp:docPr id="1" name="Picture 1" descr="NELALetterhead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ELALetterheadLogo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ve="http://schemas.openxmlformats.org/markup-compatibility/2006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960" cy="1139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30987" w:rsidRPr="00E006EE" w:rsidRDefault="0093741C" w:rsidP="00C30987">
      <w:pPr>
        <w:pStyle w:val="Heading2"/>
        <w:rPr>
          <w:b w:val="0"/>
          <w:sz w:val="20"/>
        </w:rPr>
      </w:pPr>
      <w:bookmarkStart w:id="0" w:name="_Toc173975771"/>
      <w:bookmarkStart w:id="1" w:name="_GoBack"/>
      <w:r w:rsidRPr="00E006EE">
        <w:rPr>
          <w:b w:val="0"/>
          <w:sz w:val="20"/>
        </w:rPr>
        <w:t>NELA Internship Teacher Observation Log</w:t>
      </w:r>
      <w:bookmarkEnd w:id="0"/>
      <w:bookmarkEnd w:id="1"/>
      <w:r w:rsidR="00C30987" w:rsidRPr="00E006EE">
        <w:rPr>
          <w:b w:val="0"/>
          <w:sz w:val="20"/>
        </w:rPr>
        <w:t xml:space="preserve"> </w:t>
      </w:r>
    </w:p>
    <w:p w:rsidR="00C30987" w:rsidRPr="00E006EE" w:rsidRDefault="00C30987" w:rsidP="00C30987">
      <w:pPr>
        <w:rPr>
          <w:sz w:val="20"/>
        </w:rPr>
      </w:pPr>
      <w:r w:rsidRPr="00E006EE">
        <w:rPr>
          <w:sz w:val="20"/>
        </w:rPr>
        <w:t>Focus on the following elements:</w:t>
      </w:r>
    </w:p>
    <w:p w:rsidR="00C30987" w:rsidRPr="00E006EE" w:rsidRDefault="00C30987" w:rsidP="00C30987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bCs/>
          <w:color w:val="000000"/>
          <w:sz w:val="20"/>
          <w:szCs w:val="24"/>
        </w:rPr>
      </w:pPr>
      <w:r w:rsidRPr="00E006EE">
        <w:rPr>
          <w:rFonts w:eastAsia="Times New Roman"/>
          <w:sz w:val="20"/>
          <w:szCs w:val="24"/>
        </w:rPr>
        <w:t>Purpose (Standards &amp; Teaching Point);</w:t>
      </w:r>
    </w:p>
    <w:p w:rsidR="00C30987" w:rsidRPr="00E006EE" w:rsidRDefault="00C30987" w:rsidP="00C30987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bCs/>
          <w:color w:val="000000"/>
          <w:sz w:val="20"/>
          <w:szCs w:val="24"/>
        </w:rPr>
      </w:pPr>
      <w:r w:rsidRPr="00E006EE">
        <w:rPr>
          <w:rFonts w:eastAsia="Times New Roman"/>
          <w:sz w:val="20"/>
          <w:szCs w:val="24"/>
        </w:rPr>
        <w:t>Student Engagement (includes Intellectual work, engagement strategies, and talk);</w:t>
      </w:r>
    </w:p>
    <w:p w:rsidR="00C30987" w:rsidRPr="00E006EE" w:rsidRDefault="00C30987" w:rsidP="00C30987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bCs/>
          <w:color w:val="000000"/>
          <w:sz w:val="20"/>
          <w:szCs w:val="24"/>
        </w:rPr>
      </w:pPr>
      <w:r w:rsidRPr="00E006EE">
        <w:rPr>
          <w:rFonts w:eastAsia="Times New Roman"/>
          <w:sz w:val="20"/>
          <w:szCs w:val="24"/>
        </w:rPr>
        <w:t>Curriculum &amp; Pedagogy (Curriculum, Teaching Approaches &amp; Strategies, Scaffolds for Learning);</w:t>
      </w:r>
    </w:p>
    <w:p w:rsidR="00C30987" w:rsidRPr="00E006EE" w:rsidRDefault="00C30987" w:rsidP="00C30987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bCs/>
          <w:color w:val="000000"/>
          <w:sz w:val="20"/>
          <w:szCs w:val="24"/>
        </w:rPr>
      </w:pPr>
      <w:r w:rsidRPr="00E006EE">
        <w:rPr>
          <w:rFonts w:eastAsia="Times New Roman"/>
          <w:sz w:val="20"/>
          <w:szCs w:val="24"/>
        </w:rPr>
        <w:t>Assessment of student learning (Assessments &amp; Adjustments);</w:t>
      </w:r>
    </w:p>
    <w:p w:rsidR="00C30987" w:rsidRPr="00E006EE" w:rsidRDefault="00C30987" w:rsidP="00C30987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bCs/>
          <w:color w:val="000000"/>
          <w:sz w:val="20"/>
          <w:szCs w:val="24"/>
        </w:rPr>
      </w:pPr>
      <w:r w:rsidRPr="00E006EE">
        <w:rPr>
          <w:rFonts w:eastAsia="Times New Roman"/>
          <w:sz w:val="20"/>
          <w:szCs w:val="24"/>
        </w:rPr>
        <w:t>Classroom Environment &amp; Climate (Use of Physical Space, Classroom Routines and Rituals, &amp; Classroom Culture);</w:t>
      </w:r>
    </w:p>
    <w:p w:rsidR="00C30987" w:rsidRPr="00E006EE" w:rsidRDefault="00C30987" w:rsidP="00C30987">
      <w:pPr>
        <w:rPr>
          <w:sz w:val="20"/>
        </w:rPr>
      </w:pPr>
    </w:p>
    <w:tbl>
      <w:tblPr>
        <w:tblStyle w:val="TableGrid"/>
        <w:tblpPr w:leftFromText="180" w:rightFromText="180" w:vertAnchor="page" w:horzAnchor="page" w:tblpX="1549" w:tblpY="5581"/>
        <w:tblW w:w="13318" w:type="dxa"/>
        <w:tblLook w:val="00A0"/>
      </w:tblPr>
      <w:tblGrid>
        <w:gridCol w:w="1548"/>
        <w:gridCol w:w="1980"/>
        <w:gridCol w:w="2160"/>
        <w:gridCol w:w="2700"/>
        <w:gridCol w:w="2520"/>
        <w:gridCol w:w="2410"/>
      </w:tblGrid>
      <w:tr w:rsidR="00C30987" w:rsidRPr="00E006EE">
        <w:trPr>
          <w:trHeight w:val="704"/>
        </w:trPr>
        <w:tc>
          <w:tcPr>
            <w:tcW w:w="1548" w:type="dxa"/>
            <w:shd w:val="clear" w:color="auto" w:fill="D9D9D9" w:themeFill="background1" w:themeFillShade="D9"/>
          </w:tcPr>
          <w:p w:rsidR="00C30987" w:rsidRPr="00E006EE" w:rsidRDefault="00C30987" w:rsidP="00C30987">
            <w:pPr>
              <w:tabs>
                <w:tab w:val="left" w:pos="1280"/>
              </w:tabs>
              <w:jc w:val="center"/>
            </w:pPr>
            <w:r w:rsidRPr="00E006EE">
              <w:t>Teacher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C30987" w:rsidRPr="00E006EE" w:rsidRDefault="00C30987" w:rsidP="00C30987">
            <w:pPr>
              <w:jc w:val="center"/>
            </w:pPr>
            <w:r w:rsidRPr="00E006EE">
              <w:t>Purpose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:rsidR="00C30987" w:rsidRPr="00E006EE" w:rsidRDefault="00C30987" w:rsidP="00C30987">
            <w:pPr>
              <w:jc w:val="center"/>
            </w:pPr>
            <w:r w:rsidRPr="00E006EE">
              <w:t>Student Engagement</w:t>
            </w:r>
          </w:p>
        </w:tc>
        <w:tc>
          <w:tcPr>
            <w:tcW w:w="2700" w:type="dxa"/>
            <w:shd w:val="clear" w:color="auto" w:fill="D9D9D9" w:themeFill="background1" w:themeFillShade="D9"/>
          </w:tcPr>
          <w:p w:rsidR="00C30987" w:rsidRPr="00E006EE" w:rsidRDefault="00C30987" w:rsidP="00C30987">
            <w:pPr>
              <w:jc w:val="center"/>
            </w:pPr>
            <w:r w:rsidRPr="00E006EE">
              <w:t>Curriculum and Pedagogy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:rsidR="00C30987" w:rsidRPr="00E006EE" w:rsidRDefault="00C30987" w:rsidP="00C30987">
            <w:pPr>
              <w:jc w:val="center"/>
            </w:pPr>
            <w:r w:rsidRPr="00E006EE">
              <w:t>Assessment of Learning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:rsidR="00C30987" w:rsidRPr="00E006EE" w:rsidRDefault="00C30987" w:rsidP="00C30987">
            <w:pPr>
              <w:tabs>
                <w:tab w:val="left" w:pos="667"/>
                <w:tab w:val="center" w:pos="1487"/>
              </w:tabs>
            </w:pPr>
            <w:r w:rsidRPr="00E006EE">
              <w:tab/>
              <w:t>Classroom Environment</w:t>
            </w:r>
          </w:p>
        </w:tc>
      </w:tr>
      <w:tr w:rsidR="00C30987" w:rsidRPr="00E006EE">
        <w:trPr>
          <w:trHeight w:val="689"/>
        </w:trPr>
        <w:tc>
          <w:tcPr>
            <w:tcW w:w="1548" w:type="dxa"/>
          </w:tcPr>
          <w:p w:rsidR="00E006EE" w:rsidRPr="00E006EE" w:rsidRDefault="00E006EE" w:rsidP="00C30987">
            <w:pPr>
              <w:jc w:val="center"/>
            </w:pPr>
            <w:r w:rsidRPr="00E006EE">
              <w:t>11/2</w:t>
            </w:r>
          </w:p>
          <w:p w:rsidR="00C30987" w:rsidRPr="00E006EE" w:rsidRDefault="00E006EE" w:rsidP="00C30987">
            <w:pPr>
              <w:jc w:val="center"/>
            </w:pPr>
            <w:r w:rsidRPr="00E006EE">
              <w:t>Conway Middle</w:t>
            </w:r>
          </w:p>
        </w:tc>
        <w:tc>
          <w:tcPr>
            <w:tcW w:w="1980" w:type="dxa"/>
          </w:tcPr>
          <w:p w:rsidR="00C30987" w:rsidRPr="00E006EE" w:rsidRDefault="00E006EE" w:rsidP="00C30987">
            <w:pPr>
              <w:jc w:val="center"/>
            </w:pPr>
            <w:r w:rsidRPr="00E006EE">
              <w:t>Students were reviewing the essential skills for the week to prepare for the benchmark assessment.</w:t>
            </w:r>
          </w:p>
        </w:tc>
        <w:tc>
          <w:tcPr>
            <w:tcW w:w="2160" w:type="dxa"/>
          </w:tcPr>
          <w:p w:rsidR="00C30987" w:rsidRPr="00E006EE" w:rsidRDefault="00E006EE" w:rsidP="00C30987">
            <w:pPr>
              <w:jc w:val="center"/>
            </w:pPr>
            <w:r w:rsidRPr="00E006EE">
              <w:t>Almost half of the students were engaged with the learning process.</w:t>
            </w:r>
          </w:p>
        </w:tc>
        <w:tc>
          <w:tcPr>
            <w:tcW w:w="2700" w:type="dxa"/>
          </w:tcPr>
          <w:p w:rsidR="00C30987" w:rsidRPr="00E006EE" w:rsidRDefault="00E006EE" w:rsidP="00C30987">
            <w:pPr>
              <w:jc w:val="center"/>
            </w:pPr>
            <w:r w:rsidRPr="00E006EE">
              <w:t xml:space="preserve">The curriculum could have been more rigorous.  </w:t>
            </w:r>
          </w:p>
        </w:tc>
        <w:tc>
          <w:tcPr>
            <w:tcW w:w="2520" w:type="dxa"/>
          </w:tcPr>
          <w:p w:rsidR="00C30987" w:rsidRPr="00E006EE" w:rsidRDefault="00E006EE" w:rsidP="00C30987">
            <w:pPr>
              <w:jc w:val="center"/>
            </w:pPr>
            <w:r w:rsidRPr="00E006EE">
              <w:t>St</w:t>
            </w:r>
            <w:r>
              <w:t>udents</w:t>
            </w:r>
            <w:r w:rsidRPr="00E006EE">
              <w:t xml:space="preserve"> were disengaged based on the assessment. (No word problems)</w:t>
            </w:r>
          </w:p>
        </w:tc>
        <w:tc>
          <w:tcPr>
            <w:tcW w:w="2410" w:type="dxa"/>
          </w:tcPr>
          <w:p w:rsidR="00C30987" w:rsidRPr="00E006EE" w:rsidRDefault="00C30987" w:rsidP="00C30987">
            <w:pPr>
              <w:jc w:val="center"/>
            </w:pPr>
          </w:p>
        </w:tc>
      </w:tr>
      <w:tr w:rsidR="00C30987" w:rsidRPr="00E006EE">
        <w:trPr>
          <w:trHeight w:val="580"/>
        </w:trPr>
        <w:tc>
          <w:tcPr>
            <w:tcW w:w="1548" w:type="dxa"/>
          </w:tcPr>
          <w:p w:rsidR="00E006EE" w:rsidRDefault="00E006EE" w:rsidP="00C30987">
            <w:pPr>
              <w:jc w:val="center"/>
            </w:pPr>
            <w:r>
              <w:t>11/7</w:t>
            </w:r>
          </w:p>
          <w:p w:rsidR="00C30987" w:rsidRPr="00E006EE" w:rsidRDefault="00E006EE" w:rsidP="00C30987">
            <w:pPr>
              <w:jc w:val="center"/>
            </w:pPr>
            <w:r>
              <w:t>2</w:t>
            </w:r>
            <w:r w:rsidRPr="00E006EE">
              <w:rPr>
                <w:vertAlign w:val="superscript"/>
              </w:rPr>
              <w:t>nd</w:t>
            </w:r>
            <w:r>
              <w:t xml:space="preserve"> </w:t>
            </w:r>
          </w:p>
        </w:tc>
        <w:tc>
          <w:tcPr>
            <w:tcW w:w="1980" w:type="dxa"/>
          </w:tcPr>
          <w:p w:rsidR="00C30987" w:rsidRPr="00E006EE" w:rsidRDefault="00E006EE" w:rsidP="00C30987">
            <w:pPr>
              <w:jc w:val="center"/>
            </w:pPr>
            <w:r>
              <w:t>Learning targets were posted.</w:t>
            </w:r>
          </w:p>
        </w:tc>
        <w:tc>
          <w:tcPr>
            <w:tcW w:w="2160" w:type="dxa"/>
          </w:tcPr>
          <w:p w:rsidR="00C30987" w:rsidRPr="00E006EE" w:rsidRDefault="00E006EE" w:rsidP="00C30987">
            <w:pPr>
              <w:jc w:val="center"/>
            </w:pPr>
            <w:r>
              <w:t>Students were highly engaged.</w:t>
            </w:r>
          </w:p>
        </w:tc>
        <w:tc>
          <w:tcPr>
            <w:tcW w:w="2700" w:type="dxa"/>
          </w:tcPr>
          <w:p w:rsidR="00C30987" w:rsidRPr="00E006EE" w:rsidRDefault="00E006EE" w:rsidP="00C30987">
            <w:pPr>
              <w:jc w:val="center"/>
            </w:pPr>
            <w:r>
              <w:t>The teacher was using a technology resource to reinforce the skill of subtracting with regrouping.</w:t>
            </w:r>
          </w:p>
        </w:tc>
        <w:tc>
          <w:tcPr>
            <w:tcW w:w="2520" w:type="dxa"/>
          </w:tcPr>
          <w:p w:rsidR="00C30987" w:rsidRPr="00E006EE" w:rsidRDefault="00E006EE" w:rsidP="00C30987">
            <w:pPr>
              <w:jc w:val="center"/>
            </w:pPr>
            <w:r>
              <w:t xml:space="preserve">Each of the students had to complete a question in order for the class to move on.  </w:t>
            </w:r>
          </w:p>
        </w:tc>
        <w:tc>
          <w:tcPr>
            <w:tcW w:w="2410" w:type="dxa"/>
          </w:tcPr>
          <w:p w:rsidR="00C30987" w:rsidRPr="00E006EE" w:rsidRDefault="00E006EE" w:rsidP="00C30987">
            <w:pPr>
              <w:jc w:val="center"/>
            </w:pPr>
            <w:r>
              <w:t>The students really encouraged their classmates.</w:t>
            </w:r>
          </w:p>
        </w:tc>
      </w:tr>
      <w:tr w:rsidR="00C30987" w:rsidRPr="00E006EE">
        <w:trPr>
          <w:trHeight w:val="539"/>
        </w:trPr>
        <w:tc>
          <w:tcPr>
            <w:tcW w:w="1548" w:type="dxa"/>
          </w:tcPr>
          <w:p w:rsidR="00E006EE" w:rsidRDefault="00E006EE" w:rsidP="00C30987">
            <w:pPr>
              <w:jc w:val="center"/>
            </w:pPr>
            <w:r>
              <w:t>11/9</w:t>
            </w:r>
          </w:p>
          <w:p w:rsidR="00C30987" w:rsidRPr="00E006EE" w:rsidRDefault="00E006EE" w:rsidP="00C30987">
            <w:pPr>
              <w:jc w:val="center"/>
            </w:pPr>
            <w:r>
              <w:t>3rd</w:t>
            </w:r>
          </w:p>
        </w:tc>
        <w:tc>
          <w:tcPr>
            <w:tcW w:w="1980" w:type="dxa"/>
          </w:tcPr>
          <w:p w:rsidR="00C30987" w:rsidRPr="00E006EE" w:rsidRDefault="00E006EE" w:rsidP="00C30987">
            <w:pPr>
              <w:jc w:val="center"/>
            </w:pPr>
            <w:r>
              <w:t>Students were answering questions from a Math Coach Workbook.</w:t>
            </w:r>
          </w:p>
        </w:tc>
        <w:tc>
          <w:tcPr>
            <w:tcW w:w="2160" w:type="dxa"/>
          </w:tcPr>
          <w:p w:rsidR="00C30987" w:rsidRPr="00E006EE" w:rsidRDefault="00E006EE" w:rsidP="00C30987">
            <w:pPr>
              <w:jc w:val="center"/>
            </w:pPr>
            <w:r>
              <w:t>Students became engaged in other activities once they were done with the task at hand.</w:t>
            </w:r>
          </w:p>
        </w:tc>
        <w:tc>
          <w:tcPr>
            <w:tcW w:w="2700" w:type="dxa"/>
          </w:tcPr>
          <w:p w:rsidR="00C30987" w:rsidRPr="00E006EE" w:rsidRDefault="00E006EE" w:rsidP="00C30987">
            <w:pPr>
              <w:jc w:val="center"/>
            </w:pPr>
            <w:r>
              <w:t xml:space="preserve">Students aren’t being given rigorous meaningful activities.  </w:t>
            </w:r>
          </w:p>
        </w:tc>
        <w:tc>
          <w:tcPr>
            <w:tcW w:w="2520" w:type="dxa"/>
          </w:tcPr>
          <w:p w:rsidR="00C30987" w:rsidRPr="00E006EE" w:rsidRDefault="00C30987" w:rsidP="00C30987">
            <w:pPr>
              <w:jc w:val="center"/>
            </w:pPr>
          </w:p>
        </w:tc>
        <w:tc>
          <w:tcPr>
            <w:tcW w:w="2410" w:type="dxa"/>
          </w:tcPr>
          <w:p w:rsidR="00C30987" w:rsidRPr="00E006EE" w:rsidRDefault="00E006EE" w:rsidP="00C30987">
            <w:pPr>
              <w:jc w:val="center"/>
            </w:pPr>
            <w:r>
              <w:t>The classroom environment was not conducive for the students to have purposeful learning.</w:t>
            </w:r>
          </w:p>
        </w:tc>
      </w:tr>
      <w:tr w:rsidR="00E006EE" w:rsidRPr="00E006EE">
        <w:trPr>
          <w:trHeight w:val="539"/>
        </w:trPr>
        <w:tc>
          <w:tcPr>
            <w:tcW w:w="1548" w:type="dxa"/>
          </w:tcPr>
          <w:p w:rsidR="00104D6B" w:rsidRDefault="00104D6B" w:rsidP="00C30987">
            <w:pPr>
              <w:jc w:val="center"/>
            </w:pPr>
            <w:r>
              <w:t>11/21</w:t>
            </w:r>
          </w:p>
          <w:p w:rsidR="00E006EE" w:rsidRDefault="00104D6B" w:rsidP="00C30987">
            <w:pPr>
              <w:jc w:val="center"/>
            </w:pPr>
            <w:r>
              <w:t>3rd</w:t>
            </w:r>
          </w:p>
        </w:tc>
        <w:tc>
          <w:tcPr>
            <w:tcW w:w="1980" w:type="dxa"/>
          </w:tcPr>
          <w:p w:rsidR="00E006EE" w:rsidRDefault="00104D6B" w:rsidP="00C30987">
            <w:pPr>
              <w:jc w:val="center"/>
            </w:pPr>
            <w:r>
              <w:t xml:space="preserve">Students were working on multiplying by 0’s and 5’s.  </w:t>
            </w:r>
          </w:p>
        </w:tc>
        <w:tc>
          <w:tcPr>
            <w:tcW w:w="2160" w:type="dxa"/>
          </w:tcPr>
          <w:p w:rsidR="00E006EE" w:rsidRDefault="00104D6B" w:rsidP="00C30987">
            <w:pPr>
              <w:jc w:val="center"/>
            </w:pPr>
            <w:r>
              <w:t>Teacher provided explanantion and gave students some problems for them to solve.</w:t>
            </w:r>
          </w:p>
        </w:tc>
        <w:tc>
          <w:tcPr>
            <w:tcW w:w="2700" w:type="dxa"/>
          </w:tcPr>
          <w:p w:rsidR="00E006EE" w:rsidRDefault="00104D6B" w:rsidP="00C30987">
            <w:pPr>
              <w:jc w:val="center"/>
            </w:pPr>
            <w:r>
              <w:t>Teacher was following pacing guide.</w:t>
            </w:r>
          </w:p>
        </w:tc>
        <w:tc>
          <w:tcPr>
            <w:tcW w:w="2520" w:type="dxa"/>
          </w:tcPr>
          <w:p w:rsidR="00E006EE" w:rsidRPr="00E006EE" w:rsidRDefault="00104D6B" w:rsidP="00C30987">
            <w:pPr>
              <w:jc w:val="center"/>
            </w:pPr>
            <w:r>
              <w:t>Not sure if this assignment was rigorous.</w:t>
            </w:r>
          </w:p>
        </w:tc>
        <w:tc>
          <w:tcPr>
            <w:tcW w:w="2410" w:type="dxa"/>
          </w:tcPr>
          <w:p w:rsidR="00E006EE" w:rsidRDefault="00104D6B" w:rsidP="00C30987">
            <w:pPr>
              <w:jc w:val="center"/>
            </w:pPr>
            <w:r>
              <w:t>The classroom is conducive to the learning of students.</w:t>
            </w:r>
          </w:p>
        </w:tc>
      </w:tr>
      <w:tr w:rsidR="00E006EE" w:rsidRPr="00E006EE">
        <w:trPr>
          <w:trHeight w:val="539"/>
        </w:trPr>
        <w:tc>
          <w:tcPr>
            <w:tcW w:w="1548" w:type="dxa"/>
          </w:tcPr>
          <w:p w:rsidR="00104D6B" w:rsidRDefault="00104D6B" w:rsidP="00C30987">
            <w:pPr>
              <w:jc w:val="center"/>
            </w:pPr>
            <w:r>
              <w:t>11/22</w:t>
            </w:r>
          </w:p>
          <w:p w:rsidR="00E006EE" w:rsidRDefault="00104D6B" w:rsidP="00C30987">
            <w:pPr>
              <w:jc w:val="center"/>
            </w:pPr>
            <w:r>
              <w:t>PE</w:t>
            </w:r>
          </w:p>
        </w:tc>
        <w:tc>
          <w:tcPr>
            <w:tcW w:w="1980" w:type="dxa"/>
          </w:tcPr>
          <w:p w:rsidR="00E006EE" w:rsidRDefault="00104D6B" w:rsidP="00C30987">
            <w:pPr>
              <w:jc w:val="center"/>
            </w:pPr>
            <w:r>
              <w:t>Objectives aren’t visible throughout the multi purpose room.</w:t>
            </w:r>
          </w:p>
        </w:tc>
        <w:tc>
          <w:tcPr>
            <w:tcW w:w="2160" w:type="dxa"/>
          </w:tcPr>
          <w:p w:rsidR="00E006EE" w:rsidRDefault="00104D6B" w:rsidP="00C30987">
            <w:pPr>
              <w:jc w:val="center"/>
            </w:pPr>
            <w:r>
              <w:t>Students were engaged with the warm up activity.</w:t>
            </w:r>
          </w:p>
        </w:tc>
        <w:tc>
          <w:tcPr>
            <w:tcW w:w="2700" w:type="dxa"/>
          </w:tcPr>
          <w:p w:rsidR="00E006EE" w:rsidRDefault="00104D6B" w:rsidP="00C30987">
            <w:pPr>
              <w:jc w:val="center"/>
            </w:pPr>
            <w:r>
              <w:t>The curriculum is in placed but not applied with fidelity.</w:t>
            </w:r>
          </w:p>
        </w:tc>
        <w:tc>
          <w:tcPr>
            <w:tcW w:w="2520" w:type="dxa"/>
          </w:tcPr>
          <w:p w:rsidR="00E006EE" w:rsidRPr="00E006EE" w:rsidRDefault="00E006EE" w:rsidP="00C30987">
            <w:pPr>
              <w:jc w:val="center"/>
            </w:pPr>
          </w:p>
        </w:tc>
        <w:tc>
          <w:tcPr>
            <w:tcW w:w="2410" w:type="dxa"/>
          </w:tcPr>
          <w:p w:rsidR="00E006EE" w:rsidRDefault="00104D6B" w:rsidP="00C30987">
            <w:pPr>
              <w:jc w:val="center"/>
            </w:pPr>
            <w:r>
              <w:t>The transition period is too long.  Must be high time on task.</w:t>
            </w:r>
          </w:p>
        </w:tc>
      </w:tr>
    </w:tbl>
    <w:p w:rsidR="00E67324" w:rsidRPr="00E006EE" w:rsidRDefault="00C30987" w:rsidP="00C30987">
      <w:pPr>
        <w:rPr>
          <w:sz w:val="20"/>
        </w:rPr>
      </w:pPr>
      <w:r w:rsidRPr="00E006EE">
        <w:rPr>
          <w:sz w:val="20"/>
        </w:rPr>
        <w:t>Reflection on this monthly log (include feedback from coach and mentor):</w:t>
      </w:r>
    </w:p>
    <w:sectPr w:rsidR="00E67324" w:rsidRPr="00E006EE" w:rsidSect="000F4A1A">
      <w:pgSz w:w="15840" w:h="12240" w:orient="landscape"/>
      <w:pgMar w:top="1800" w:right="1440" w:bottom="1800" w:left="1440" w:gutter="0"/>
      <w:docGrid w:linePitch="360"/>
      <w:printerSettings r:id="rId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ED68DA"/>
    <w:multiLevelType w:val="multilevel"/>
    <w:tmpl w:val="5B46F2B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savePreviewPicture/>
  <w:compat>
    <w:useFELayout/>
  </w:compat>
  <w:rsids>
    <w:rsidRoot w:val="000F4A1A"/>
    <w:rsid w:val="000D74EE"/>
    <w:rsid w:val="000F4A1A"/>
    <w:rsid w:val="00104D6B"/>
    <w:rsid w:val="004E3A46"/>
    <w:rsid w:val="006D2CE7"/>
    <w:rsid w:val="00731955"/>
    <w:rsid w:val="0093741C"/>
    <w:rsid w:val="00AC6EFF"/>
    <w:rsid w:val="00B553E4"/>
    <w:rsid w:val="00C30987"/>
    <w:rsid w:val="00E006EE"/>
    <w:rsid w:val="00E67324"/>
    <w:rsid w:val="00F25161"/>
    <w:rsid w:val="00F611C4"/>
    <w:rsid w:val="00FF4A94"/>
  </w:rsids>
  <m:mathPr>
    <m:mathFont m:val="@ＭＳ ゴシック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A1A"/>
    <w:pPr>
      <w:spacing w:after="200" w:line="276" w:lineRule="auto"/>
    </w:pPr>
    <w:rPr>
      <w:rFonts w:ascii="Times New Roman" w:eastAsia="Calibri" w:hAnsi="Times New Roman" w:cs="Times New Roman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0F4A1A"/>
    <w:pPr>
      <w:keepNext/>
      <w:keepLines/>
      <w:spacing w:before="480" w:after="0"/>
      <w:outlineLvl w:val="0"/>
    </w:pPr>
    <w:rPr>
      <w:rFonts w:eastAsia="Times New Roman"/>
      <w:b/>
      <w:bCs/>
      <w:noProof/>
      <w:sz w:val="36"/>
      <w:szCs w:val="36"/>
    </w:rPr>
  </w:style>
  <w:style w:type="paragraph" w:styleId="Heading2">
    <w:name w:val="heading 2"/>
    <w:basedOn w:val="Normal"/>
    <w:link w:val="Heading2Char"/>
    <w:uiPriority w:val="9"/>
    <w:qFormat/>
    <w:rsid w:val="000F4A1A"/>
    <w:pPr>
      <w:spacing w:before="100" w:beforeAutospacing="1" w:after="100" w:afterAutospacing="1" w:line="240" w:lineRule="auto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4A1A"/>
    <w:rPr>
      <w:rFonts w:ascii="Times New Roman" w:eastAsia="Times New Roman" w:hAnsi="Times New Roman" w:cs="Times New Roman"/>
      <w:b/>
      <w:bCs/>
      <w:noProof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0F4A1A"/>
    <w:rPr>
      <w:rFonts w:ascii="Times New Roman" w:eastAsia="Calibri" w:hAnsi="Times New Roman" w:cs="Times New Roman"/>
      <w:b/>
      <w:bCs/>
      <w:sz w:val="36"/>
      <w:szCs w:val="36"/>
    </w:rPr>
  </w:style>
  <w:style w:type="table" w:styleId="TableGrid">
    <w:name w:val="Table Grid"/>
    <w:basedOn w:val="TableNormal"/>
    <w:rsid w:val="000F4A1A"/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A1A"/>
    <w:pPr>
      <w:spacing w:after="200" w:line="276" w:lineRule="auto"/>
    </w:pPr>
    <w:rPr>
      <w:rFonts w:ascii="Times New Roman" w:eastAsia="Calibri" w:hAnsi="Times New Roman" w:cs="Times New Roman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0F4A1A"/>
    <w:pPr>
      <w:keepNext/>
      <w:keepLines/>
      <w:spacing w:before="480" w:after="0"/>
      <w:outlineLvl w:val="0"/>
    </w:pPr>
    <w:rPr>
      <w:rFonts w:eastAsia="Times New Roman"/>
      <w:b/>
      <w:bCs/>
      <w:noProof/>
      <w:sz w:val="36"/>
      <w:szCs w:val="36"/>
    </w:rPr>
  </w:style>
  <w:style w:type="paragraph" w:styleId="Heading2">
    <w:name w:val="heading 2"/>
    <w:basedOn w:val="Normal"/>
    <w:link w:val="Heading2Char"/>
    <w:uiPriority w:val="9"/>
    <w:qFormat/>
    <w:rsid w:val="000F4A1A"/>
    <w:pPr>
      <w:spacing w:before="100" w:beforeAutospacing="1" w:after="100" w:afterAutospacing="1" w:line="240" w:lineRule="auto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4A1A"/>
    <w:rPr>
      <w:rFonts w:ascii="Times New Roman" w:eastAsia="Times New Roman" w:hAnsi="Times New Roman" w:cs="Times New Roman"/>
      <w:b/>
      <w:bCs/>
      <w:noProof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0F4A1A"/>
    <w:rPr>
      <w:rFonts w:ascii="Times New Roman" w:eastAsia="Calibri" w:hAnsi="Times New Roman" w:cs="Times New Roman"/>
      <w:b/>
      <w:bCs/>
      <w:sz w:val="36"/>
      <w:szCs w:val="36"/>
    </w:rPr>
  </w:style>
  <w:style w:type="table" w:styleId="TableGrid">
    <w:name w:val="Table Grid"/>
    <w:basedOn w:val="TableNormal"/>
    <w:rsid w:val="000F4A1A"/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printerSettings" Target="printerSettings/printerSettings1.bin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9" Type="http://schemas.microsoft.com/office/2007/relationships/stylesWithEffects" Target="stylesWithEffects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301</Words>
  <Characters>1719</Characters>
  <Application>Microsoft Macintosh Word</Application>
  <DocSecurity>0</DocSecurity>
  <Lines>14</Lines>
  <Paragraphs>3</Paragraphs>
  <ScaleCrop>false</ScaleCrop>
  <Company>NCSU</Company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 Ohlson</dc:creator>
  <cp:keywords/>
  <dc:description/>
  <cp:lastModifiedBy>NELA Fellow</cp:lastModifiedBy>
  <cp:revision>2</cp:revision>
  <dcterms:created xsi:type="dcterms:W3CDTF">2012-04-25T14:37:00Z</dcterms:created>
  <dcterms:modified xsi:type="dcterms:W3CDTF">2012-04-25T14:37:00Z</dcterms:modified>
</cp:coreProperties>
</file>